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TP </w:t>
      </w:r>
      <w:r>
        <w:rPr>
          <w:rFonts w:cs="Arial" w:ascii="Arial" w:hAnsi="Arial"/>
          <w:b/>
          <w:sz w:val="36"/>
          <w:szCs w:val="36"/>
        </w:rPr>
        <w:t>6</w:t>
      </w:r>
      <w:r>
        <w:rPr>
          <w:rFonts w:cs="Arial" w:ascii="Arial" w:hAnsi="Arial"/>
          <w:b/>
          <w:sz w:val="36"/>
          <w:szCs w:val="36"/>
        </w:rPr>
        <w:t xml:space="preserve"> – La loi de l'intensité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 Mettre en évidence la loi concernant l’intensité dans un circuit en série et en dérivation.</w:t>
      </w:r>
    </w:p>
    <w:p>
      <w:pPr>
        <w:pStyle w:val="Default"/>
        <w:rPr>
          <w:rFonts w:ascii="Arial Narrow" w:hAnsi="Arial Narrow"/>
          <w:b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I – Circuit en série</w:t>
      </w:r>
    </w:p>
    <w:p>
      <w:pPr>
        <w:pStyle w:val="Normal"/>
        <w:widowControl w:val="false"/>
        <w:ind w:firstLine="700"/>
        <w:rPr/>
      </w:pPr>
      <w:r>
        <w:rPr>
          <w:rFonts w:cs="TimesNewRomanPSMT" w:ascii="TimesNewRomanPSMT" w:hAnsi="TimesNewRomanPSMT"/>
          <w:i/>
          <w:iCs/>
        </w:rPr>
        <w:t>1)</w:t>
      </w:r>
      <w:r>
        <w:rPr>
          <w:rFonts w:cs="TimesNewRomanPSMT" w:ascii="TimesNewRomanPSMT" w:hAnsi="TimesNewRomanPSMT"/>
          <w:i/>
          <w:iCs/>
          <w:sz w:val="22"/>
        </w:rPr>
        <w:t xml:space="preserve"> Dessiner proprement un circuit en série comprenant un générateur et deux lampes notées L</w:t>
      </w:r>
      <w:r>
        <w:rPr>
          <w:rFonts w:cs="TimesNewRomanPSMT" w:ascii="TimesNewRomanPSMT" w:hAnsi="TimesNewRomanPSMT"/>
          <w:i/>
          <w:iCs/>
          <w:sz w:val="22"/>
          <w:vertAlign w:val="subscript"/>
        </w:rPr>
        <w:t>1</w:t>
      </w:r>
      <w:r>
        <w:rPr>
          <w:rFonts w:cs="TimesNewRomanPSMT" w:ascii="TimesNewRomanPSMT" w:hAnsi="TimesNewRomanPSMT"/>
          <w:i/>
          <w:iCs/>
          <w:sz w:val="22"/>
        </w:rPr>
        <w:t xml:space="preserve"> et L</w:t>
      </w:r>
      <w:r>
        <w:rPr>
          <w:rFonts w:cs="TimesNewRomanPSMT" w:ascii="TimesNewRomanPSMT" w:hAnsi="TimesNewRomanPSMT"/>
          <w:i/>
          <w:iCs/>
          <w:sz w:val="22"/>
          <w:vertAlign w:val="subscript"/>
        </w:rPr>
        <w:t>2</w:t>
      </w:r>
      <w:r>
        <w:rPr>
          <w:rFonts w:cs="TimesNewRomanPSMT" w:ascii="TimesNewRomanPSMT" w:hAnsi="TimesNewRomanPSMT"/>
          <w:i/>
          <w:iCs/>
          <w:position w:val="0"/>
          <w:sz w:val="22"/>
          <w:sz w:val="22"/>
          <w:vertAlign w:val="baseline"/>
        </w:rPr>
        <w:t>.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530" w:leader="none"/>
        </w:tabs>
        <w:suppressAutoHyphens w:val="true"/>
        <w:bidi w:val="0"/>
        <w:ind w:left="737" w:right="0" w:hanging="340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  <w:t>2) Comment un ampèremètre doit-il être placé dans le circuit pour mesurer l'intensité ?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530" w:leader="none"/>
        </w:tabs>
        <w:suppressAutoHyphens w:val="true"/>
        <w:bidi w:val="0"/>
        <w:ind w:left="0" w:right="0" w:hanging="340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  </w:t>
      </w: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.......................................................................................................................................................................…..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40" w:leader="none"/>
        </w:tabs>
        <w:suppressAutoHyphens w:val="true"/>
        <w:bidi w:val="0"/>
        <w:ind w:left="0" w:right="0" w:hanging="680"/>
        <w:jc w:val="both"/>
        <w:rPr>
          <w:rFonts w:ascii="TimesNewRomanPSMT" w:hAnsi="TimesNewRomanPSMT" w:cs="Arial"/>
          <w:i w:val="false"/>
          <w:i w:val="false"/>
          <w:iCs w:val="false"/>
          <w:sz w:val="22"/>
          <w:szCs w:val="22"/>
        </w:rPr>
      </w:pPr>
      <w:r>
        <w:rPr>
          <w:rFonts w:cs="Arial" w:ascii="TimesNewRomanPSMT" w:hAnsi="TimesNewRomanPSMT"/>
          <w:i w:val="false"/>
          <w:iCs w:val="false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140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          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>On note : I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le courant circulant entre le générateur et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>, I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le courant circulant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entre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et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>et I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3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le courant circulant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entre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et le générateur.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cs="Arial" w:ascii="TimesNewRomanPSMT" w:hAnsi="TimesNewRomanPSMT"/>
          <w:i w:val="false"/>
          <w:iCs w:val="false"/>
          <w:position w:val="0"/>
          <w:sz w:val="22"/>
          <w:sz w:val="22"/>
          <w:szCs w:val="22"/>
          <w:vertAlign w:val="baseline"/>
        </w:rPr>
        <w:tab/>
      </w:r>
      <w:r>
        <w:rPr>
          <w:rFonts w:cs="Arial" w:ascii="TimesNewRomanPSMT" w:hAnsi="TimesNewRomanPSMT"/>
          <w:i/>
          <w:iCs/>
          <w:position w:val="0"/>
          <w:sz w:val="22"/>
          <w:sz w:val="22"/>
          <w:szCs w:val="22"/>
          <w:vertAlign w:val="baseline"/>
        </w:rPr>
        <w:t>3) Comment mesurer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/>
          <w:iCs/>
          <w:position w:val="0"/>
          <w:sz w:val="22"/>
          <w:sz w:val="22"/>
          <w:szCs w:val="22"/>
          <w:vertAlign w:val="baseline"/>
        </w:rPr>
        <w:t>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 xml:space="preserve">2n </w:t>
      </w:r>
      <w:r>
        <w:rPr>
          <w:rFonts w:cs="Arial" w:ascii="TimesNewRomanPSMT" w:hAnsi="TimesNewRomanPSMT"/>
          <w:i/>
          <w:iCs/>
          <w:position w:val="0"/>
          <w:sz w:val="22"/>
          <w:sz w:val="22"/>
          <w:szCs w:val="22"/>
          <w:vertAlign w:val="baseline"/>
        </w:rPr>
        <w:t>et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3</w:t>
      </w:r>
      <w:r>
        <w:rPr>
          <w:rFonts w:cs="Arial" w:ascii="TimesNewRomanPSMT" w:hAnsi="TimesNewRomanPSMT"/>
          <w:i/>
          <w:iCs/>
          <w:position w:val="0"/>
          <w:sz w:val="22"/>
          <w:sz w:val="22"/>
          <w:szCs w:val="22"/>
          <w:vertAlign w:val="baseline"/>
        </w:rPr>
        <w:t xml:space="preserve"> sachant que vous ne disposez que d’un seul ampèremètre ? Répondre au dos de cette feuille en rédigeant un mode opératoire : on s’appuiera sur un ou plusieurs dessins explicites que l’on fera vérifier par le professeur avant toute manipulation.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</w:tabs>
        <w:suppressAutoHyphens w:val="true"/>
        <w:bidi w:val="0"/>
        <w:ind w:left="0" w:right="0" w:hanging="0"/>
        <w:jc w:val="both"/>
        <w:rPr>
          <w:rFonts w:ascii="TimesNewRomanPSMT" w:hAnsi="TimesNewRomanPSMT" w:cs="Arial"/>
          <w:i/>
          <w:i/>
          <w:iCs/>
          <w:position w:val="0"/>
          <w:sz w:val="22"/>
          <w:sz w:val="22"/>
          <w:szCs w:val="22"/>
          <w:vertAlign w:val="baseline"/>
        </w:rPr>
      </w:pPr>
      <w:r>
        <w:rPr>
          <w:rFonts w:cs="Arial" w:ascii="TimesNewRomanPSMT" w:hAnsi="TimesNewRomanPSMT"/>
          <w:i/>
          <w:i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530" w:leader="none"/>
        </w:tabs>
        <w:suppressAutoHyphens w:val="true"/>
        <w:bidi w:val="0"/>
        <w:ind w:left="737" w:right="0" w:hanging="340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  <w:t>4) Effectuer les mesures expérimentales des intensités après avoir fait vérifier les mesures par le professeur.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530" w:leader="none"/>
        </w:tabs>
        <w:suppressAutoHyphens w:val="true"/>
        <w:bidi w:val="0"/>
        <w:ind w:right="0" w:hanging="0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>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=…..,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 xml:space="preserve">2 </w:t>
      </w:r>
      <w:r>
        <w:rPr>
          <w:rFonts w:cs="Arial" w:ascii="TimesNewRomanPSMT" w:hAnsi="TimesNewRomanPSMT"/>
          <w:i/>
          <w:iCs/>
          <w:sz w:val="22"/>
          <w:szCs w:val="22"/>
        </w:rPr>
        <w:t>=…..,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3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=….. Que remarquez-vous ?</w:t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ind w:left="680" w:right="0" w:hanging="62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......................................................................................................................................................................…</w:t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ind w:left="680" w:right="0" w:hanging="624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 w:val="false"/>
        <w:tabs>
          <w:tab w:val="left" w:pos="1530" w:leader="none"/>
        </w:tabs>
        <w:suppressAutoHyphens w:val="true"/>
        <w:bidi w:val="0"/>
        <w:ind w:left="680" w:right="0" w:hanging="624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</w:r>
      <w:r>
        <w:rPr>
          <w:rFonts w:cs="Arial" w:ascii="TimesNewRomanPSMT" w:hAnsi="TimesNewRomanPSMT"/>
          <w:b/>
          <w:bCs/>
          <w:i/>
          <w:iCs/>
          <w:sz w:val="22"/>
          <w:szCs w:val="22"/>
        </w:rPr>
        <w:t>Conclusion</w:t>
      </w:r>
      <w:r>
        <w:rPr>
          <w:rFonts w:cs="Arial" w:ascii="TimesNewRomanPSMT" w:hAnsi="TimesNewRomanPSMT"/>
          <w:i/>
          <w:iCs/>
          <w:sz w:val="22"/>
          <w:szCs w:val="22"/>
        </w:rPr>
        <w:t>:Comment se comporte l'intensité du courant dans un circuit en série ?</w:t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ind w:left="680" w:right="0" w:hanging="62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ind w:firstLine="700"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u w:val="single"/>
        </w:rPr>
        <w:t>II– Circuit en dérivation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ab/>
      </w:r>
      <w:r>
        <w:rPr>
          <w:rFonts w:cs="Arial"/>
          <w:b w:val="false"/>
          <w:bCs w:val="false"/>
          <w:i/>
          <w:iCs/>
          <w:sz w:val="22"/>
          <w:szCs w:val="22"/>
        </w:rPr>
        <w:t>5</w:t>
      </w:r>
      <w:r>
        <w:rPr>
          <w:rFonts w:cs="TimesNewRomanPSMT" w:ascii="TimesNewRomanPSMT" w:hAnsi="TimesNewRomanPSMT"/>
          <w:b w:val="false"/>
          <w:bCs w:val="false"/>
          <w:i/>
          <w:iCs/>
          <w:sz w:val="22"/>
          <w:szCs w:val="22"/>
        </w:rPr>
        <w:t>) Dessiner proprement un circuit en dérivation comprenant un générateur et deux lampes notées L</w:t>
      </w:r>
      <w:r>
        <w:rPr>
          <w:rFonts w:cs="TimesNewRomanPSMT" w:ascii="TimesNewRomanPSMT" w:hAnsi="TimesNewRomanPSMT"/>
          <w:b w:val="false"/>
          <w:bCs w:val="false"/>
          <w:i/>
          <w:iCs/>
          <w:sz w:val="22"/>
          <w:szCs w:val="22"/>
          <w:vertAlign w:val="subscript"/>
        </w:rPr>
        <w:t>1</w:t>
      </w:r>
      <w:r>
        <w:rPr>
          <w:rFonts w:cs="TimesNewRomanPSMT" w:ascii="TimesNewRomanPSMT" w:hAnsi="TimesNewRomanPSMT"/>
          <w:b w:val="false"/>
          <w:bCs w:val="false"/>
          <w:i/>
          <w:iCs/>
          <w:sz w:val="22"/>
          <w:szCs w:val="22"/>
        </w:rPr>
        <w:t xml:space="preserve"> et L</w:t>
      </w:r>
      <w:r>
        <w:rPr>
          <w:rFonts w:cs="TimesNewRomanPSMT" w:ascii="TimesNewRomanPSMT" w:hAnsi="TimesNewRomanPSMT"/>
          <w:b w:val="false"/>
          <w:bCs w:val="false"/>
          <w:i/>
          <w:iCs/>
          <w:sz w:val="22"/>
          <w:szCs w:val="22"/>
          <w:vertAlign w:val="subscript"/>
        </w:rPr>
        <w:t>2</w:t>
      </w:r>
      <w:r>
        <w:rPr>
          <w:rFonts w:cs="TimesNewRomanPSMT" w:ascii="TimesNewRomanPSMT" w:hAnsi="TimesNewRomanPSMT"/>
          <w:b w:val="false"/>
          <w:bCs w:val="false"/>
          <w:i/>
          <w:iCs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"/>
        <w:spacing w:lineRule="auto" w:line="360"/>
        <w:jc w:val="both"/>
        <w:rPr>
          <w:rFonts w:ascii="TimesNewRomanPSMT" w:hAnsi="TimesNewRomanPSMT" w:cs="TimesNewRomanPSMT"/>
          <w:b w:val="false"/>
          <w:b w:val="false"/>
          <w:bCs w:val="false"/>
          <w:i/>
          <w:i/>
          <w:iCs/>
          <w:position w:val="0"/>
          <w:sz w:val="22"/>
          <w:sz w:val="22"/>
          <w:szCs w:val="22"/>
          <w:vertAlign w:val="baseline"/>
        </w:rPr>
      </w:pPr>
      <w:r>
        <w:rPr>
          <w:rFonts w:cs="TimesNewRomanPSMT" w:ascii="TimesNewRomanPSMT" w:hAnsi="TimesNewRomanPSMT"/>
          <w:b w:val="false"/>
          <w:bCs w:val="false"/>
          <w:i/>
          <w:i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rFonts w:ascii="TimesNewRomanPSMT" w:hAnsi="TimesNewRomanPSMT" w:cs="TimesNewRomanPSMT"/>
          <w:b w:val="false"/>
          <w:b w:val="false"/>
          <w:bCs w:val="false"/>
          <w:i/>
          <w:i/>
          <w:iCs/>
          <w:position w:val="0"/>
          <w:sz w:val="22"/>
          <w:sz w:val="22"/>
          <w:szCs w:val="22"/>
          <w:vertAlign w:val="baseline"/>
        </w:rPr>
      </w:pPr>
      <w:r>
        <w:rPr>
          <w:rFonts w:cs="TimesNewRomanPSMT" w:ascii="TimesNewRomanPSMT" w:hAnsi="TimesNewRomanPSMT"/>
          <w:b w:val="false"/>
          <w:bCs w:val="false"/>
          <w:i/>
          <w:i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rFonts w:ascii="TimesNewRomanPSMT" w:hAnsi="TimesNewRomanPSMT" w:cs="TimesNewRomanPSMT"/>
          <w:b w:val="false"/>
          <w:b w:val="false"/>
          <w:bCs w:val="false"/>
          <w:i/>
          <w:i/>
          <w:iCs/>
          <w:position w:val="0"/>
          <w:sz w:val="22"/>
          <w:sz w:val="22"/>
          <w:szCs w:val="22"/>
          <w:vertAlign w:val="baseline"/>
        </w:rPr>
      </w:pPr>
      <w:r>
        <w:rPr>
          <w:rFonts w:cs="TimesNewRomanPSMT" w:ascii="TimesNewRomanPSMT" w:hAnsi="TimesNewRomanPSMT"/>
          <w:b w:val="false"/>
          <w:bCs w:val="false"/>
          <w:i/>
          <w:i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ab/>
        <w:t>6</w:t>
      </w:r>
      <w:r>
        <w:rPr>
          <w:rFonts w:cs="Arial" w:ascii="Arial" w:hAnsi="Arial"/>
          <w:i/>
          <w:iCs/>
          <w:sz w:val="22"/>
          <w:szCs w:val="22"/>
        </w:rPr>
        <w:t xml:space="preserve">) </w:t>
      </w:r>
      <w:r>
        <w:rPr>
          <w:rFonts w:cs="Arial" w:ascii="TimesNewRomanPSMT" w:hAnsi="TimesNewRomanPSMT"/>
          <w:i/>
          <w:iCs/>
          <w:sz w:val="22"/>
          <w:szCs w:val="22"/>
        </w:rPr>
        <w:t>Colorier de couleur différente chacune des branches du circuit sur le dessin précédent.</w:t>
      </w:r>
    </w:p>
    <w:p>
      <w:pPr>
        <w:pStyle w:val="Normal"/>
        <w:jc w:val="both"/>
        <w:rPr>
          <w:rFonts w:ascii="TimesNewRomanPSMT" w:hAnsi="TimesNewRomanPSMT" w:cs="Arial"/>
          <w:i/>
          <w:i/>
          <w:iCs/>
          <w:sz w:val="22"/>
          <w:szCs w:val="22"/>
        </w:rPr>
      </w:pPr>
      <w:r>
        <w:rPr>
          <w:rFonts w:cs="Arial" w:ascii="TimesNewRomanPSMT" w:hAnsi="TimesNewRomanPSMT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>On désire mesurer l’intensité dans chacune des branches du circuit. On note : I le courant circulant dans la branche principale, I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le courant circulant dans la branche contenant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et I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 w:val="false"/>
          <w:iCs w:val="false"/>
          <w:sz w:val="22"/>
          <w:szCs w:val="22"/>
        </w:rPr>
        <w:t xml:space="preserve"> le courant circulant dans la branche contenant la lampe L</w:t>
      </w:r>
      <w:r>
        <w:rPr>
          <w:rFonts w:cs="Arial" w:ascii="TimesNewRomanPSMT" w:hAnsi="TimesNewRomanPSMT"/>
          <w:i w:val="false"/>
          <w:iCs w:val="false"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 xml:space="preserve">, </w:t>
      </w:r>
    </w:p>
    <w:p>
      <w:pPr>
        <w:pStyle w:val="Normal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  <w:t>7) Comment mesurer I,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/>
          <w:iCs/>
          <w:sz w:val="22"/>
          <w:szCs w:val="22"/>
        </w:rPr>
        <w:t>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2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sachant que vous ne disposez que d’un seul ampèremètre ? Répondre au dos de cette feuille en rédigeant un mode opératoire : on s’appuiera sur un ou plusieurs dessins explicites que l’on fera vérifier par le professeur avant toute manipulation.</w:t>
      </w:r>
    </w:p>
    <w:p>
      <w:pPr>
        <w:pStyle w:val="Normal"/>
        <w:jc w:val="both"/>
        <w:rPr>
          <w:rFonts w:ascii="TimesNewRomanPSMT" w:hAnsi="TimesNewRomanPSMT" w:cs="Arial"/>
          <w:i/>
          <w:i/>
          <w:iCs/>
          <w:sz w:val="22"/>
          <w:szCs w:val="22"/>
        </w:rPr>
      </w:pPr>
      <w:r>
        <w:rPr>
          <w:rFonts w:cs="Arial" w:ascii="TimesNewRomanPSMT" w:hAnsi="TimesNewRomanPSMT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  <w:t>8) Faire les mesures expérimentales des intensités après avoir fait contrôler votre montage par le professeur.</w:t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TimesNewRomanPSMT" w:hAnsi="TimesNewRomanPSMT"/>
          <w:i/>
          <w:iCs/>
          <w:sz w:val="22"/>
          <w:szCs w:val="22"/>
        </w:rPr>
        <w:t>I =………......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=…..….....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 xml:space="preserve">2 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=……....... </w:t>
      </w:r>
    </w:p>
    <w:p>
      <w:pPr>
        <w:pStyle w:val="Normal"/>
        <w:jc w:val="both"/>
        <w:rPr>
          <w:rFonts w:ascii="TimesNewRomanPSMT" w:hAnsi="TimesNewRomanPSMT" w:cs="Arial"/>
          <w:i/>
          <w:i/>
          <w:iCs/>
          <w:sz w:val="22"/>
          <w:szCs w:val="22"/>
        </w:rPr>
      </w:pPr>
      <w:r>
        <w:rPr>
          <w:rFonts w:cs="Arial" w:ascii="TimesNewRomanPSMT" w:hAnsi="TimesNewRomanPSMT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  <w:t>9) Il existe une relation très simple entre I,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1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et I</w:t>
      </w:r>
      <w:r>
        <w:rPr>
          <w:rFonts w:cs="Arial" w:ascii="TimesNewRomanPSMT" w:hAnsi="TimesNewRomanPSMT"/>
          <w:i/>
          <w:iCs/>
          <w:sz w:val="22"/>
          <w:szCs w:val="22"/>
          <w:vertAlign w:val="subscript"/>
        </w:rPr>
        <w:t>2.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 Laquelle ?</w:t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ind w:left="680" w:right="0" w:hanging="62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NewRomanPSMT" w:hAnsi="TimesNewRomanPSMT" w:cs="Arial"/>
          <w:i/>
          <w:i/>
          <w:iCs/>
          <w:sz w:val="22"/>
          <w:szCs w:val="22"/>
        </w:rPr>
      </w:pPr>
      <w:r>
        <w:rPr>
          <w:rFonts w:cs="Arial" w:ascii="TimesNewRomanPSMT" w:hAnsi="TimesNewRomanPSMT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TimesNewRomanPSMT" w:hAnsi="TimesNewRomanPSMT"/>
          <w:i/>
          <w:iCs/>
          <w:sz w:val="22"/>
          <w:szCs w:val="22"/>
        </w:rPr>
        <w:tab/>
      </w:r>
      <w:r>
        <w:rPr>
          <w:rFonts w:cs="Arial" w:ascii="TimesNewRomanPSMT" w:hAnsi="TimesNewRomanPSMT"/>
          <w:b/>
          <w:bCs/>
          <w:i/>
          <w:iCs/>
          <w:sz w:val="22"/>
          <w:szCs w:val="22"/>
        </w:rPr>
        <w:t>Conclusion</w:t>
      </w:r>
      <w:r>
        <w:rPr>
          <w:rFonts w:cs="Arial" w:ascii="TimesNewRomanPSMT" w:hAnsi="TimesNewRomanPSMT"/>
          <w:i/>
          <w:iCs/>
          <w:sz w:val="22"/>
          <w:szCs w:val="22"/>
        </w:rPr>
        <w:t xml:space="preserve"> : Cette relation s’énonce sous forme de loi. Rédiger une conclusion aux résultats obtenus. </w:t>
      </w:r>
    </w:p>
    <w:p>
      <w:pPr>
        <w:pStyle w:val="Normal"/>
        <w:widowControl w:val="false"/>
        <w:tabs>
          <w:tab w:val="left" w:pos="2100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</w:t>
      </w:r>
    </w:p>
    <w:tbl>
      <w:tblPr>
        <w:tblW w:w="10604" w:type="dxa"/>
        <w:jc w:val="left"/>
        <w:tblInd w:w="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604"/>
      </w:tblGrid>
      <w:tr>
        <w:trPr/>
        <w:tc>
          <w:tcPr>
            <w:tcW w:w="10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TimesNewRomanPSMT" w:hAnsi="TimesNewRomanPSMT"/>
                <w:i/>
                <w:iCs/>
                <w:sz w:val="22"/>
                <w:szCs w:val="22"/>
              </w:rPr>
              <w:tab/>
            </w:r>
            <w:r>
              <w:rPr>
                <w:rFonts w:cs="Arial" w:ascii="TimesNewRomanPSMT" w:hAnsi="TimesNewRomanPSMT"/>
                <w:b/>
                <w:bCs/>
                <w:i w:val="false"/>
                <w:iCs w:val="false"/>
                <w:sz w:val="26"/>
                <w:szCs w:val="26"/>
                <w:u w:val="single"/>
              </w:rPr>
              <w:t xml:space="preserve">Rappel :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branche principale </w:t>
            </w:r>
            <w:r>
              <w:rPr>
                <w:sz w:val="22"/>
                <w:szCs w:val="22"/>
              </w:rPr>
              <w:t>: la partie du circuit qui contient le générateur.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branche secondaire :</w:t>
            </w:r>
            <w:r>
              <w:rPr>
                <w:sz w:val="22"/>
                <w:szCs w:val="22"/>
              </w:rPr>
              <w:t xml:space="preserve"> la partie du circuit contenant un ou plusieurs autres dipôles électriques allant d’un noeud à un autre noeud.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- un noeud est un point du circuit qui correspond sur un schéma électrique à l’intersection de plusieurs fils électriques. 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566" w:header="0" w:top="54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c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Titre 1"/>
    <w:basedOn w:val="Titreprincipal"/>
    <w:pPr>
      <w:outlineLvl w:val="0"/>
    </w:pPr>
    <w:rPr/>
  </w:style>
  <w:style w:type="paragraph" w:styleId="Titre2">
    <w:name w:val="Titre 2"/>
    <w:basedOn w:val="Titreprincipal"/>
    <w:pPr>
      <w:outlineLvl w:val="1"/>
    </w:pPr>
    <w:rPr/>
  </w:style>
  <w:style w:type="paragraph" w:styleId="Titre3">
    <w:name w:val="Titre 3"/>
    <w:basedOn w:val="Titreprincip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ee01ad"/>
    <w:rPr>
      <w:color w:val="0000FF"/>
      <w:u w:val="single"/>
    </w:rPr>
  </w:style>
  <w:style w:type="character" w:styleId="RetraitcorpsdetexteCar" w:customStyle="1">
    <w:name w:val="Retrait corps de texte Car"/>
    <w:basedOn w:val="DefaultParagraphFont"/>
    <w:link w:val="Retraitdecorpsdetexte"/>
    <w:qFormat/>
    <w:rsid w:val="00037dfe"/>
    <w:rPr>
      <w:b/>
      <w:bCs/>
      <w:color w:val="FF0000"/>
      <w:sz w:val="28"/>
      <w:szCs w:val="24"/>
    </w:rPr>
  </w:style>
  <w:style w:type="character" w:styleId="ListLabel1" w:customStyle="1">
    <w:name w:val="ListLabel 1"/>
    <w:qFormat/>
    <w:rPr>
      <w:rFonts w:eastAsia="Times New Roman" w:cs="TimesNewRomanPSMT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unhideWhenUsed/>
    <w:qFormat/>
    <w:rsid w:val="00ee01ad"/>
    <w:pPr>
      <w:spacing w:beforeAutospacing="1" w:afterAutospacing="1"/>
    </w:pPr>
    <w:rPr/>
  </w:style>
  <w:style w:type="paragraph" w:styleId="ListParagraph">
    <w:name w:val="List Paragraph"/>
    <w:basedOn w:val="Normal"/>
    <w:uiPriority w:val="72"/>
    <w:qFormat/>
    <w:rsid w:val="00ce0d52"/>
    <w:pPr>
      <w:spacing w:before="0" w:after="0"/>
      <w:ind w:left="720" w:hanging="0"/>
      <w:contextualSpacing/>
    </w:pPr>
    <w:rPr/>
  </w:style>
  <w:style w:type="paragraph" w:styleId="Retraitdecorpsdetexte" w:customStyle="1">
    <w:name w:val="Retrait de corps de texte"/>
    <w:basedOn w:val="Normal"/>
    <w:link w:val="RetraitcorpsdetexteCar"/>
    <w:rsid w:val="00037dfe"/>
    <w:pPr>
      <w:ind w:left="708" w:hanging="0"/>
    </w:pPr>
    <w:rPr>
      <w:b/>
      <w:bCs/>
      <w:color w:val="FF0000"/>
      <w:sz w:val="28"/>
    </w:rPr>
  </w:style>
  <w:style w:type="paragraph" w:styleId="Quotations" w:customStyle="1">
    <w:name w:val="Quotations"/>
    <w:basedOn w:val="Normal"/>
    <w:qFormat/>
    <w:pPr/>
    <w:rPr/>
  </w:style>
  <w:style w:type="paragraph" w:styleId="Soustitre">
    <w:name w:val="Sous-titre"/>
    <w:basedOn w:val="Titreprincip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omic Sans MS" w:hAnsi="Comic Sans MS" w:eastAsia="Times New Roman" w:cs="Times New Roman"/>
      <w:color w:val="000000"/>
      <w:sz w:val="24"/>
      <w:szCs w:val="20"/>
      <w:lang w:val="fr-FR" w:eastAsia="fr-FR" w:bidi="ar-SA"/>
    </w:rPr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c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LibreOffice/5.0.4.2$Windows_x86 LibreOffice_project/2b9802c1994aa0b7dc6079e128979269cf95bc78</Application>
  <Paragraphs>28</Paragraphs>
  <Company>educ nat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2005-05-16T08:42:00Z</dcterms:created>
  <dc:creator>Pierrot</dc:creator>
  <dc:language>fr-FR</dc:language>
  <dcterms:modified xsi:type="dcterms:W3CDTF">2016-02-26T11:41:56Z</dcterms:modified>
  <cp:revision>16</cp:revision>
  <dc:title>Slide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 nat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