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51" w:rsidRDefault="00B65A39">
      <w:pPr>
        <w:pBdr>
          <w:top w:val="single" w:sz="12" w:space="1" w:color="00000A" w:shadow="1"/>
          <w:left w:val="single" w:sz="12" w:space="4" w:color="00000A" w:shadow="1"/>
          <w:bottom w:val="single" w:sz="12" w:space="1" w:color="00000A" w:shadow="1"/>
          <w:right w:val="single" w:sz="12" w:space="4" w:color="00000A" w:shadow="1"/>
        </w:pBdr>
        <w:jc w:val="center"/>
      </w:pPr>
      <w:r>
        <w:rPr>
          <w:rFonts w:ascii="Arial" w:hAnsi="Arial" w:cs="Arial"/>
          <w:b/>
          <w:sz w:val="36"/>
          <w:szCs w:val="36"/>
        </w:rPr>
        <w:t>TP 5</w:t>
      </w:r>
      <w:r w:rsidR="00E029C6">
        <w:rPr>
          <w:rFonts w:ascii="Arial" w:hAnsi="Arial" w:cs="Arial"/>
          <w:b/>
          <w:sz w:val="36"/>
          <w:szCs w:val="36"/>
        </w:rPr>
        <w:t xml:space="preserve"> – L’œil et ses défauts</w:t>
      </w:r>
    </w:p>
    <w:p w:rsidR="00F15351" w:rsidRDefault="00F15351">
      <w:pPr>
        <w:rPr>
          <w:rFonts w:ascii="Arial" w:hAnsi="Arial" w:cs="Arial"/>
          <w:b/>
        </w:rPr>
      </w:pPr>
    </w:p>
    <w:p w:rsidR="00F15351" w:rsidRDefault="00E029C6" w:rsidP="00B65A39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b/>
        </w:rPr>
        <w:tab/>
        <w:t>- Comprendre le fonctionnement de l’œil et savoir expliquer ses défauts.</w:t>
      </w:r>
    </w:p>
    <w:p w:rsidR="00F15351" w:rsidRDefault="00F15351">
      <w:pPr>
        <w:rPr>
          <w:rFonts w:ascii="Arial Narrow" w:hAnsi="Arial Narrow"/>
          <w:b/>
          <w:sz w:val="26"/>
          <w:szCs w:val="26"/>
        </w:rPr>
      </w:pPr>
    </w:p>
    <w:p w:rsidR="00F15351" w:rsidRDefault="00E029C6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I – Construction d'un œil réduit</w:t>
      </w:r>
    </w:p>
    <w:p w:rsidR="00F15351" w:rsidRDefault="00E029C6">
      <w:pPr>
        <w:widowControl w:val="0"/>
        <w:ind w:firstLine="700"/>
        <w:rPr>
          <w:i/>
          <w:iCs/>
        </w:rPr>
      </w:pPr>
      <w:r>
        <w:rPr>
          <w:rFonts w:ascii="TimesNewRomanPSMT" w:hAnsi="TimesNewRomanPSMT" w:cs="TimesNewRomanPSMT"/>
          <w:i/>
          <w:iCs/>
        </w:rPr>
        <w:t>1)</w:t>
      </w:r>
      <w:r>
        <w:rPr>
          <w:rFonts w:ascii="TimesNewRomanPSMT" w:hAnsi="TimesNewRomanPSMT" w:cs="TimesNewRomanPSMT"/>
          <w:i/>
          <w:iCs/>
          <w:sz w:val="22"/>
        </w:rPr>
        <w:t xml:space="preserve"> Après avoir observé la maquette de l’œil</w:t>
      </w:r>
      <w:r>
        <w:rPr>
          <w:rFonts w:ascii="TimesNewRomanPSMT" w:hAnsi="TimesNewRomanPSMT"/>
          <w:i/>
          <w:iCs/>
          <w:sz w:val="22"/>
        </w:rPr>
        <w:t>, rechercher</w:t>
      </w:r>
      <w:r>
        <w:rPr>
          <w:rFonts w:ascii="TimesNewRomanPSMT" w:hAnsi="TimesNewRomanPSMT"/>
          <w:i/>
          <w:iCs/>
          <w:sz w:val="22"/>
        </w:rPr>
        <w:t xml:space="preserve"> les éléments optiques la constituant.</w:t>
      </w:r>
    </w:p>
    <w:p w:rsidR="00F15351" w:rsidRDefault="00E029C6">
      <w:pPr>
        <w:widowControl w:val="0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15351" w:rsidRDefault="00E029C6">
      <w:pPr>
        <w:widowControl w:val="0"/>
        <w:jc w:val="both"/>
      </w:pPr>
      <w:r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...............................................................................................................................…</w:t>
      </w:r>
    </w:p>
    <w:p w:rsidR="00F15351" w:rsidRDefault="00E029C6">
      <w:pPr>
        <w:widowControl w:val="0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F15351" w:rsidRDefault="00F15351">
      <w:pPr>
        <w:widowControl w:val="0"/>
        <w:ind w:firstLine="700"/>
        <w:jc w:val="center"/>
        <w:rPr>
          <w:rFonts w:ascii="TimesNewRomanPSMT" w:hAnsi="TimesNewRomanPSMT" w:cs="TimesNewRomanPSMT"/>
        </w:rPr>
      </w:pPr>
    </w:p>
    <w:p w:rsidR="00F15351" w:rsidRDefault="00E029C6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II– Vision</w:t>
      </w:r>
    </w:p>
    <w:p w:rsidR="00F15351" w:rsidRDefault="00E029C6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1- Formation de l'image</w:t>
      </w:r>
    </w:p>
    <w:p w:rsidR="00F15351" w:rsidRDefault="00E029C6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cs="Arial"/>
          <w:i/>
          <w:iCs/>
          <w:sz w:val="22"/>
          <w:szCs w:val="22"/>
        </w:rPr>
        <w:t xml:space="preserve">2) </w:t>
      </w:r>
      <w:r>
        <w:rPr>
          <w:rFonts w:ascii="TimesNewRomanPSMT" w:hAnsi="TimesNewRomanPSMT" w:cs="Arial"/>
          <w:i/>
          <w:iCs/>
          <w:sz w:val="22"/>
          <w:szCs w:val="22"/>
        </w:rPr>
        <w:t>Répondre aux questions suivantes en s</w:t>
      </w:r>
      <w:r>
        <w:rPr>
          <w:rFonts w:ascii="TimesNewRomanPSMT" w:hAnsi="TimesNewRomanPSMT"/>
          <w:i/>
          <w:iCs/>
          <w:sz w:val="22"/>
        </w:rPr>
        <w:t>’aidant de ce qui précède et du chapitre sur les lentilles.</w:t>
      </w:r>
    </w:p>
    <w:p w:rsidR="00F15351" w:rsidRDefault="00E029C6">
      <w:pPr>
        <w:rPr>
          <w:i/>
          <w:iCs/>
        </w:rPr>
      </w:pPr>
      <w:r>
        <w:rPr>
          <w:rFonts w:ascii="Wingdings-Regular" w:hAnsi="Wingdings-Regular"/>
          <w:i/>
          <w:iCs/>
          <w:sz w:val="16"/>
        </w:rPr>
        <w:tab/>
      </w:r>
      <w:r>
        <w:rPr>
          <w:rFonts w:ascii="Wingdings-Regular" w:hAnsi="Wingdings-Regular"/>
          <w:i/>
          <w:iCs/>
          <w:sz w:val="16"/>
        </w:rPr>
        <w:tab/>
        <w:t xml:space="preserve">a) </w:t>
      </w:r>
      <w:r>
        <w:rPr>
          <w:rFonts w:ascii="TimesNewRomanPSMT" w:hAnsi="TimesNewRomanPSMT"/>
          <w:i/>
          <w:iCs/>
          <w:sz w:val="22"/>
        </w:rPr>
        <w:t>Comment est l’image sur la rétine ?</w:t>
      </w:r>
    </w:p>
    <w:p w:rsidR="00F15351" w:rsidRDefault="00E029C6">
      <w:pPr>
        <w:jc w:val="both"/>
        <w:rPr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F15351" w:rsidRDefault="00E029C6">
      <w:pPr>
        <w:rPr>
          <w:i/>
          <w:iCs/>
        </w:rPr>
      </w:pPr>
      <w:r>
        <w:rPr>
          <w:rFonts w:ascii="Wingdings-Regular" w:hAnsi="Wingdings-Regular"/>
          <w:i/>
          <w:iCs/>
          <w:sz w:val="16"/>
        </w:rPr>
        <w:tab/>
      </w:r>
      <w:r>
        <w:rPr>
          <w:rFonts w:ascii="Wingdings-Regular" w:hAnsi="Wingdings-Regular"/>
          <w:i/>
          <w:iCs/>
          <w:sz w:val="16"/>
        </w:rPr>
        <w:tab/>
        <w:t xml:space="preserve">b) </w:t>
      </w:r>
      <w:r>
        <w:rPr>
          <w:rFonts w:ascii="TimesNewRomanPSMT" w:hAnsi="TimesNewRomanPSMT"/>
          <w:i/>
          <w:iCs/>
          <w:sz w:val="22"/>
        </w:rPr>
        <w:t xml:space="preserve">Existe-t-il plusieurs positions possibles de l’objet permettant d’obtenir une </w:t>
      </w:r>
      <w:r>
        <w:rPr>
          <w:rFonts w:ascii="TimesNewRomanPSMT" w:hAnsi="TimesNewRomanPSMT"/>
          <w:i/>
          <w:iCs/>
          <w:sz w:val="22"/>
        </w:rPr>
        <w:t>image nette</w:t>
      </w:r>
      <w:r w:rsidR="00B65A39">
        <w:rPr>
          <w:rFonts w:ascii="TimesNewRomanPSMT" w:hAnsi="TimesNewRomanPSMT"/>
          <w:i/>
          <w:iCs/>
          <w:sz w:val="22"/>
        </w:rPr>
        <w:t xml:space="preserve"> </w:t>
      </w:r>
      <w:r>
        <w:rPr>
          <w:rFonts w:ascii="TimesNewRomanPSMT" w:hAnsi="TimesNewRomanPSMT"/>
          <w:i/>
          <w:iCs/>
          <w:sz w:val="22"/>
        </w:rPr>
        <w:t>sur la rétine ?</w:t>
      </w:r>
    </w:p>
    <w:p w:rsidR="00F15351" w:rsidRDefault="00E029C6">
      <w:pPr>
        <w:jc w:val="both"/>
        <w:rPr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F15351" w:rsidRDefault="00E029C6">
      <w:pPr>
        <w:jc w:val="both"/>
        <w:rPr>
          <w:i/>
          <w:iCs/>
        </w:rPr>
      </w:pPr>
      <w:r>
        <w:rPr>
          <w:rFonts w:ascii="Wingdings-Regular" w:hAnsi="Wingdings-Regular"/>
          <w:i/>
          <w:iCs/>
          <w:sz w:val="16"/>
        </w:rPr>
        <w:tab/>
      </w:r>
      <w:r>
        <w:rPr>
          <w:rFonts w:ascii="Wingdings-Regular" w:hAnsi="Wingdings-Regular"/>
          <w:i/>
          <w:iCs/>
          <w:sz w:val="16"/>
        </w:rPr>
        <w:tab/>
        <w:t xml:space="preserve">c) </w:t>
      </w:r>
      <w:r>
        <w:rPr>
          <w:rFonts w:ascii="TimesNewRomanPSMT" w:hAnsi="TimesNewRomanPSMT"/>
          <w:i/>
          <w:iCs/>
          <w:sz w:val="22"/>
        </w:rPr>
        <w:t>Quelle conséquence peut-on en déduire ?</w:t>
      </w:r>
    </w:p>
    <w:p w:rsidR="00F15351" w:rsidRDefault="00E029C6">
      <w:pPr>
        <w:jc w:val="both"/>
      </w:pPr>
      <w:r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15351" w:rsidRDefault="00F15351"/>
    <w:p w:rsidR="00F15351" w:rsidRDefault="00567C9C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  <w:t>2- Accomm</w:t>
      </w:r>
      <w:r w:rsidR="00E029C6">
        <w:rPr>
          <w:rFonts w:ascii="Arial" w:hAnsi="Arial" w:cs="Arial"/>
          <w:b/>
          <w:bCs/>
          <w:sz w:val="22"/>
          <w:szCs w:val="22"/>
        </w:rPr>
        <w:t>odation du cristallin</w:t>
      </w:r>
    </w:p>
    <w:p w:rsidR="00642A7D" w:rsidRDefault="00E029C6">
      <w:pPr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ab/>
        <w:t>La maquette de l’</w:t>
      </w:r>
      <w:r w:rsidR="00B65A39">
        <w:rPr>
          <w:rFonts w:ascii="TimesNewRomanPSMT" w:hAnsi="TimesNewRomanPSMT"/>
          <w:sz w:val="22"/>
        </w:rPr>
        <w:t>œil</w:t>
      </w:r>
      <w:r>
        <w:rPr>
          <w:rFonts w:ascii="TimesNewRomanPSMT" w:hAnsi="TimesNewRomanPSMT"/>
          <w:sz w:val="22"/>
        </w:rPr>
        <w:t xml:space="preserve"> dont nous disposons possède un crista</w:t>
      </w:r>
      <w:r>
        <w:rPr>
          <w:rFonts w:ascii="TimesNewRomanPSMT" w:hAnsi="TimesNewRomanPSMT"/>
          <w:sz w:val="22"/>
        </w:rPr>
        <w:t xml:space="preserve">llin de forme variable (soit une lentille convergente de distance focale variable). Observons l’évolution de cette lentille lorsque l’on observe un objet éloigné puis proche. </w:t>
      </w:r>
    </w:p>
    <w:p w:rsidR="00F15351" w:rsidRPr="00642A7D" w:rsidRDefault="00642A7D" w:rsidP="00642A7D">
      <w:pPr>
        <w:ind w:firstLine="720"/>
        <w:rPr>
          <w:i/>
        </w:rPr>
      </w:pPr>
      <w:r w:rsidRPr="00642A7D">
        <w:rPr>
          <w:rFonts w:ascii="TimesNewRomanPSMT" w:hAnsi="TimesNewRomanPSMT"/>
          <w:i/>
          <w:sz w:val="22"/>
        </w:rPr>
        <w:t xml:space="preserve">3) </w:t>
      </w:r>
      <w:r w:rsidR="00E029C6" w:rsidRPr="00642A7D">
        <w:rPr>
          <w:rFonts w:ascii="TimesNewRomanPSMT" w:hAnsi="TimesNewRomanPSMT"/>
          <w:i/>
          <w:sz w:val="22"/>
        </w:rPr>
        <w:t>Dans chacun des cas dire comment est le cristallin et faire le tracé des rayons l</w:t>
      </w:r>
      <w:r w:rsidR="00E029C6" w:rsidRPr="00642A7D">
        <w:rPr>
          <w:rFonts w:ascii="TimesNewRomanPSMT" w:hAnsi="TimesNewRomanPSMT"/>
          <w:i/>
          <w:sz w:val="22"/>
        </w:rPr>
        <w:t>umineux de l’objet à la rétine.</w:t>
      </w:r>
    </w:p>
    <w:p w:rsidR="00F15351" w:rsidRDefault="00F15351">
      <w:pPr>
        <w:rPr>
          <w:rFonts w:ascii="TimesNewRomanPS-BoldMT" w:hAnsi="TimesNewRomanPS-BoldMT"/>
          <w:b/>
        </w:rPr>
      </w:pPr>
    </w:p>
    <w:p w:rsidR="00F15351" w:rsidRDefault="00E029C6" w:rsidP="00B65A39">
      <w:pPr>
        <w:jc w:val="center"/>
        <w:rPr>
          <w:rFonts w:ascii="TimesNewRomanPS-BoldMT" w:hAnsi="TimesNewRomanPS-BoldMT"/>
          <w:b/>
          <w:bCs/>
          <w:sz w:val="22"/>
          <w:szCs w:val="22"/>
          <w:u w:val="single"/>
        </w:rPr>
      </w:pPr>
      <w:r w:rsidRPr="00B65A39">
        <w:rPr>
          <w:sz w:val="22"/>
          <w:szCs w:val="22"/>
          <w:u w:val="single"/>
        </w:rPr>
        <w:t>Vision d’un objet éloigné</w:t>
      </w:r>
      <w:r w:rsidRPr="00B65A39">
        <w:rPr>
          <w:rFonts w:ascii="TimesNewRomanPS-BoldMT" w:hAnsi="TimesNewRomanPS-BoldMT"/>
          <w:sz w:val="22"/>
          <w:szCs w:val="22"/>
          <w:u w:val="single"/>
        </w:rPr>
        <w:t xml:space="preserve"> </w:t>
      </w:r>
      <w:r w:rsidRPr="00B65A39">
        <w:rPr>
          <w:rFonts w:ascii="TimesNewRomanPS-BoldMT" w:hAnsi="TimesNewRomanPS-BoldMT"/>
          <w:b/>
          <w:bCs/>
          <w:sz w:val="22"/>
          <w:szCs w:val="22"/>
          <w:u w:val="single"/>
        </w:rPr>
        <w:t>:</w:t>
      </w:r>
    </w:p>
    <w:p w:rsidR="00567C9C" w:rsidRPr="00B65A39" w:rsidRDefault="00567C9C" w:rsidP="00B65A39">
      <w:pPr>
        <w:jc w:val="center"/>
        <w:rPr>
          <w:b/>
          <w:bCs/>
          <w:sz w:val="22"/>
          <w:szCs w:val="22"/>
          <w:u w:val="single"/>
        </w:rPr>
      </w:pPr>
      <w:r w:rsidRPr="00567C9C">
        <w:rPr>
          <w:b/>
          <w:bCs/>
          <w:noProof/>
          <w:sz w:val="22"/>
          <w:szCs w:val="22"/>
        </w:rPr>
        <w:drawing>
          <wp:inline distT="0" distB="0" distL="0" distR="0">
            <wp:extent cx="4895850" cy="217204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45" cy="21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CB" w:rsidRDefault="004D14CB" w:rsidP="004D14CB">
      <w:pPr>
        <w:jc w:val="both"/>
        <w:rPr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D14CB" w:rsidRDefault="004D14CB" w:rsidP="00B65A39">
      <w:pPr>
        <w:jc w:val="center"/>
        <w:rPr>
          <w:rFonts w:ascii="TimesNewRomanPS-BoldMT" w:hAnsi="TimesNewRomanPS-BoldMT"/>
        </w:rPr>
      </w:pPr>
    </w:p>
    <w:p w:rsidR="00567C9C" w:rsidRDefault="00E029C6" w:rsidP="00567C9C">
      <w:pPr>
        <w:jc w:val="center"/>
        <w:rPr>
          <w:noProof/>
        </w:rPr>
      </w:pPr>
      <w:r w:rsidRPr="00B65A39">
        <w:rPr>
          <w:sz w:val="22"/>
          <w:szCs w:val="22"/>
          <w:u w:val="single"/>
        </w:rPr>
        <w:t>Vision d'un objet rapproché :</w:t>
      </w:r>
      <w:r w:rsidR="00B65A39" w:rsidRPr="00B65A39">
        <w:rPr>
          <w:noProof/>
        </w:rPr>
        <w:t xml:space="preserve"> </w:t>
      </w:r>
    </w:p>
    <w:p w:rsidR="00F15351" w:rsidRDefault="00567C9C" w:rsidP="00567C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0CF414D" wp14:editId="2A08D86D">
            <wp:extent cx="4855048" cy="2252882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75" cy="229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CB" w:rsidRDefault="004D14CB" w:rsidP="004D14CB">
      <w:pPr>
        <w:jc w:val="both"/>
        <w:rPr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D14CB" w:rsidRDefault="004D14CB" w:rsidP="00567C9C">
      <w:pPr>
        <w:jc w:val="center"/>
        <w:rPr>
          <w:rFonts w:ascii="Arial" w:hAnsi="Arial" w:cs="Arial"/>
          <w:b/>
          <w:sz w:val="22"/>
          <w:szCs w:val="22"/>
        </w:rPr>
      </w:pPr>
    </w:p>
    <w:p w:rsidR="00F15351" w:rsidRDefault="00567C9C" w:rsidP="00567C9C">
      <w:pPr>
        <w:jc w:val="center"/>
      </w:pPr>
      <w:r w:rsidRPr="00567C9C">
        <w:t xml:space="preserve">Attention, l'œil ne peut pas toujours </w:t>
      </w:r>
      <w:r>
        <w:t>acco</w:t>
      </w:r>
      <w:r w:rsidRPr="00567C9C">
        <w:t>m</w:t>
      </w:r>
      <w:r>
        <w:t>m</w:t>
      </w:r>
      <w:r w:rsidRPr="00567C9C">
        <w:t>oder.</w:t>
      </w:r>
    </w:p>
    <w:p w:rsidR="00F15351" w:rsidRDefault="00F15351">
      <w:pPr>
        <w:ind w:left="1413"/>
        <w:rPr>
          <w:b/>
          <w:bCs/>
        </w:rPr>
      </w:pPr>
    </w:p>
    <w:p w:rsidR="004D14CB" w:rsidRPr="00642A7D" w:rsidRDefault="004D14CB" w:rsidP="004D14CB">
      <w:pPr>
        <w:spacing w:line="360" w:lineRule="auto"/>
        <w:ind w:firstLine="720"/>
        <w:jc w:val="both"/>
        <w:rPr>
          <w:b/>
          <w:bCs/>
          <w:sz w:val="28"/>
        </w:rPr>
      </w:pPr>
      <w:r w:rsidRPr="00642A7D">
        <w:rPr>
          <w:rFonts w:ascii="Arial" w:hAnsi="Arial" w:cs="Arial"/>
          <w:b/>
          <w:bCs/>
          <w:szCs w:val="22"/>
        </w:rPr>
        <w:t>3</w:t>
      </w:r>
      <w:r w:rsidRPr="00642A7D">
        <w:rPr>
          <w:rFonts w:ascii="Arial" w:hAnsi="Arial" w:cs="Arial"/>
          <w:b/>
          <w:bCs/>
          <w:szCs w:val="22"/>
        </w:rPr>
        <w:t xml:space="preserve">- </w:t>
      </w:r>
      <w:r w:rsidR="00B45F70" w:rsidRPr="00642A7D">
        <w:rPr>
          <w:rFonts w:ascii="Arial" w:hAnsi="Arial" w:cs="Arial"/>
          <w:b/>
          <w:bCs/>
          <w:szCs w:val="22"/>
        </w:rPr>
        <w:t xml:space="preserve"> Distance minimale et maximale de vision nette</w:t>
      </w:r>
    </w:p>
    <w:p w:rsidR="00F15351" w:rsidRPr="00B259CA" w:rsidRDefault="00B259CA" w:rsidP="00B259CA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259CA">
        <w:rPr>
          <w:rFonts w:ascii="Arial" w:hAnsi="Arial" w:cs="Arial"/>
          <w:b/>
          <w:bCs/>
          <w:sz w:val="22"/>
          <w:szCs w:val="22"/>
        </w:rPr>
        <w:t>Objet éloigné</w:t>
      </w:r>
    </w:p>
    <w:p w:rsidR="00B259CA" w:rsidRPr="00642A7D" w:rsidRDefault="00642A7D" w:rsidP="00642A7D">
      <w:pPr>
        <w:widowControl w:val="0"/>
        <w:ind w:firstLine="720"/>
        <w:jc w:val="both"/>
        <w:rPr>
          <w:i/>
        </w:rPr>
      </w:pPr>
      <w:r w:rsidRPr="00642A7D">
        <w:rPr>
          <w:i/>
        </w:rPr>
        <w:t xml:space="preserve">4) </w:t>
      </w:r>
      <w:r w:rsidR="00B259CA" w:rsidRPr="00642A7D">
        <w:rPr>
          <w:i/>
        </w:rPr>
        <w:t xml:space="preserve">Placer un objet très proche de votre œil. Son image est-elle nette ? Déterminer alors </w:t>
      </w:r>
      <w:r w:rsidRPr="00642A7D">
        <w:rPr>
          <w:i/>
        </w:rPr>
        <w:t>e</w:t>
      </w:r>
      <w:r w:rsidR="00B259CA" w:rsidRPr="00642A7D">
        <w:rPr>
          <w:i/>
        </w:rPr>
        <w:t>xpérimentalement la plus petite distance de vision nette de votre œil.</w:t>
      </w:r>
    </w:p>
    <w:p w:rsidR="00642A7D" w:rsidRDefault="00642A7D" w:rsidP="00642A7D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642A7D" w:rsidRDefault="00642A7D" w:rsidP="00642A7D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642A7D" w:rsidRDefault="00642A7D" w:rsidP="00B259CA">
      <w:pPr>
        <w:pStyle w:val="Paragraphedeliste"/>
        <w:widowControl w:val="0"/>
        <w:ind w:left="1800"/>
      </w:pPr>
    </w:p>
    <w:p w:rsidR="00642A7D" w:rsidRDefault="00642A7D" w:rsidP="00642A7D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259CA">
        <w:rPr>
          <w:rFonts w:ascii="Arial" w:hAnsi="Arial" w:cs="Arial"/>
          <w:b/>
          <w:bCs/>
          <w:sz w:val="22"/>
          <w:szCs w:val="22"/>
        </w:rPr>
        <w:t xml:space="preserve">Objet </w:t>
      </w:r>
      <w:r>
        <w:rPr>
          <w:rFonts w:ascii="Arial" w:hAnsi="Arial" w:cs="Arial"/>
          <w:b/>
          <w:bCs/>
          <w:sz w:val="22"/>
          <w:szCs w:val="22"/>
        </w:rPr>
        <w:t>proche</w:t>
      </w:r>
    </w:p>
    <w:p w:rsidR="00642A7D" w:rsidRPr="00642A7D" w:rsidRDefault="00642A7D" w:rsidP="001B35D5">
      <w:pPr>
        <w:widowControl w:val="0"/>
        <w:ind w:firstLine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42A7D">
        <w:rPr>
          <w:i/>
        </w:rPr>
        <w:t xml:space="preserve">5) </w:t>
      </w:r>
      <w:r w:rsidRPr="00642A7D">
        <w:rPr>
          <w:i/>
        </w:rPr>
        <w:t>Regarder par la fenêtre un objet éloigné. A quelle distance est l’objet le plus éloigné que vous pouvez voir nettement ?</w:t>
      </w:r>
    </w:p>
    <w:p w:rsidR="00642A7D" w:rsidRDefault="00642A7D" w:rsidP="00642A7D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642A7D" w:rsidRDefault="00642A7D" w:rsidP="00642A7D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642A7D" w:rsidRDefault="00642A7D" w:rsidP="00B259CA">
      <w:pPr>
        <w:pStyle w:val="Paragraphedeliste"/>
        <w:widowControl w:val="0"/>
        <w:ind w:left="1800"/>
      </w:pPr>
    </w:p>
    <w:p w:rsidR="00642A7D" w:rsidRDefault="00642A7D" w:rsidP="00244EFF">
      <w:pPr>
        <w:spacing w:line="360" w:lineRule="auto"/>
        <w:jc w:val="both"/>
      </w:pPr>
      <w:r>
        <w:rPr>
          <w:rFonts w:ascii="Arial" w:hAnsi="Arial" w:cs="Arial"/>
          <w:b/>
          <w:bCs/>
          <w:u w:val="single"/>
        </w:rPr>
        <w:t>II</w:t>
      </w: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 xml:space="preserve">– </w:t>
      </w:r>
      <w:r>
        <w:rPr>
          <w:rFonts w:ascii="Arial" w:hAnsi="Arial" w:cs="Arial"/>
          <w:b/>
          <w:bCs/>
          <w:u w:val="single"/>
        </w:rPr>
        <w:t>Défauts de l’œil</w:t>
      </w:r>
    </w:p>
    <w:p w:rsidR="00642A7D" w:rsidRDefault="00244EFF" w:rsidP="00244EFF">
      <w:pPr>
        <w:widowControl w:val="0"/>
        <w:ind w:firstLine="720"/>
      </w:pPr>
      <w:r>
        <w:t>Après avoir lu les documents de la feuille jointe répondez aux questions ci-dessous.</w:t>
      </w:r>
    </w:p>
    <w:p w:rsidR="00244EFF" w:rsidRDefault="00244EFF" w:rsidP="00244EFF">
      <w:pPr>
        <w:widowControl w:val="0"/>
        <w:ind w:firstLine="720"/>
      </w:pPr>
    </w:p>
    <w:p w:rsidR="00244EFF" w:rsidRPr="00244EFF" w:rsidRDefault="00244EFF" w:rsidP="00244EFF">
      <w:pPr>
        <w:spacing w:line="360" w:lineRule="auto"/>
        <w:ind w:firstLine="7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Pr="00642A7D">
        <w:rPr>
          <w:rFonts w:ascii="Arial" w:hAnsi="Arial" w:cs="Arial"/>
          <w:b/>
          <w:bCs/>
          <w:szCs w:val="22"/>
        </w:rPr>
        <w:t xml:space="preserve">-  </w:t>
      </w:r>
      <w:r>
        <w:rPr>
          <w:rFonts w:ascii="Arial" w:hAnsi="Arial" w:cs="Arial"/>
          <w:b/>
          <w:bCs/>
          <w:szCs w:val="22"/>
        </w:rPr>
        <w:t>L</w:t>
      </w:r>
      <w:r w:rsidRPr="00244EFF">
        <w:rPr>
          <w:rFonts w:ascii="Arial" w:hAnsi="Arial" w:cs="Arial"/>
          <w:b/>
          <w:bCs/>
          <w:szCs w:val="22"/>
        </w:rPr>
        <w:t xml:space="preserve">a myopie   </w:t>
      </w:r>
      <w:r w:rsidR="001C2165">
        <w:rPr>
          <w:rFonts w:ascii="Arial" w:hAnsi="Arial" w:cs="Arial"/>
          <w:b/>
          <w:bCs/>
          <w:szCs w:val="22"/>
        </w:rPr>
        <w:t xml:space="preserve"> </w:t>
      </w:r>
    </w:p>
    <w:p w:rsidR="00244EFF" w:rsidRDefault="001B35D5" w:rsidP="00244EFF">
      <w:pPr>
        <w:spacing w:line="360" w:lineRule="auto"/>
        <w:ind w:firstLine="720"/>
        <w:jc w:val="both"/>
        <w:rPr>
          <w:bCs/>
          <w:i/>
        </w:rPr>
      </w:pPr>
      <w:r w:rsidRPr="001B35D5">
        <w:rPr>
          <w:bCs/>
          <w:i/>
        </w:rPr>
        <w:t xml:space="preserve">6) </w:t>
      </w:r>
      <w:r>
        <w:rPr>
          <w:bCs/>
          <w:i/>
        </w:rPr>
        <w:t>Donner</w:t>
      </w:r>
      <w:r w:rsidR="00244EFF" w:rsidRPr="001B35D5">
        <w:rPr>
          <w:bCs/>
          <w:i/>
        </w:rPr>
        <w:t xml:space="preserve"> en une définition.</w:t>
      </w:r>
    </w:p>
    <w:p w:rsidR="001B35D5" w:rsidRDefault="001B35D5" w:rsidP="001B35D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B35D5" w:rsidRDefault="001B35D5" w:rsidP="001B35D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B35D5" w:rsidRDefault="001B35D5" w:rsidP="00244EFF">
      <w:pPr>
        <w:spacing w:line="360" w:lineRule="auto"/>
        <w:ind w:firstLine="720"/>
        <w:jc w:val="both"/>
        <w:rPr>
          <w:bCs/>
          <w:i/>
        </w:rPr>
      </w:pPr>
      <w:r w:rsidRPr="001B35D5">
        <w:rPr>
          <w:bCs/>
          <w:i/>
        </w:rPr>
        <w:t xml:space="preserve">7) </w:t>
      </w:r>
      <w:r>
        <w:rPr>
          <w:bCs/>
          <w:i/>
        </w:rPr>
        <w:t>Faire le schéma donnant le tracé des rayons dans un œil myope.</w:t>
      </w:r>
    </w:p>
    <w:p w:rsidR="001B35D5" w:rsidRDefault="001B35D5" w:rsidP="001B35D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B35D5" w:rsidRDefault="001B35D5" w:rsidP="001B35D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244EFF" w:rsidRDefault="001B35D5" w:rsidP="00244EFF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szCs w:val="22"/>
        </w:rPr>
      </w:pPr>
      <w:r w:rsidRPr="001B35D5">
        <w:rPr>
          <w:bCs/>
          <w:i/>
          <w:szCs w:val="22"/>
        </w:rPr>
        <w:t xml:space="preserve">8) </w:t>
      </w:r>
      <w:r w:rsidR="00244EFF" w:rsidRPr="001B35D5">
        <w:rPr>
          <w:bCs/>
          <w:i/>
          <w:szCs w:val="22"/>
        </w:rPr>
        <w:t>Ajouter, d’une couleur différente, le verre correcteur en indiquant sa nature</w:t>
      </w:r>
      <w:r w:rsidR="00244EFF" w:rsidRPr="001B35D5">
        <w:rPr>
          <w:rFonts w:ascii="Arial" w:hAnsi="Arial" w:cs="Arial"/>
          <w:b/>
          <w:bCs/>
          <w:i/>
          <w:szCs w:val="22"/>
        </w:rPr>
        <w:t>.</w:t>
      </w:r>
    </w:p>
    <w:p w:rsidR="001B35D5" w:rsidRDefault="001B35D5" w:rsidP="001B35D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B35D5" w:rsidRDefault="001B35D5" w:rsidP="001B35D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44B8E" w:rsidRDefault="00C44B8E" w:rsidP="00C44B8E">
      <w:pPr>
        <w:spacing w:line="360" w:lineRule="auto"/>
        <w:ind w:firstLine="720"/>
        <w:jc w:val="both"/>
        <w:rPr>
          <w:rFonts w:ascii="Arial" w:hAnsi="Arial" w:cs="Arial"/>
          <w:b/>
          <w:bCs/>
          <w:szCs w:val="22"/>
        </w:rPr>
      </w:pPr>
    </w:p>
    <w:p w:rsidR="00C44B8E" w:rsidRPr="00244EFF" w:rsidRDefault="00C44B8E" w:rsidP="00C44B8E">
      <w:pPr>
        <w:spacing w:line="360" w:lineRule="auto"/>
        <w:ind w:firstLine="7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Pr="00642A7D">
        <w:rPr>
          <w:rFonts w:ascii="Arial" w:hAnsi="Arial" w:cs="Arial"/>
          <w:b/>
          <w:bCs/>
          <w:szCs w:val="22"/>
        </w:rPr>
        <w:t xml:space="preserve">-  </w:t>
      </w:r>
      <w:r>
        <w:rPr>
          <w:rFonts w:ascii="Arial" w:hAnsi="Arial" w:cs="Arial"/>
          <w:b/>
          <w:bCs/>
          <w:szCs w:val="22"/>
        </w:rPr>
        <w:t>L</w:t>
      </w:r>
      <w:r>
        <w:rPr>
          <w:rFonts w:ascii="Arial" w:hAnsi="Arial" w:cs="Arial"/>
          <w:b/>
          <w:bCs/>
          <w:szCs w:val="22"/>
        </w:rPr>
        <w:t>’hypermétropie</w:t>
      </w:r>
      <w:r w:rsidRPr="00244EFF">
        <w:rPr>
          <w:rFonts w:ascii="Arial" w:hAnsi="Arial" w:cs="Arial"/>
          <w:b/>
          <w:bCs/>
          <w:szCs w:val="22"/>
        </w:rPr>
        <w:t xml:space="preserve"> </w:t>
      </w:r>
    </w:p>
    <w:p w:rsidR="00C44B8E" w:rsidRDefault="00C44B8E" w:rsidP="00C44B8E">
      <w:pPr>
        <w:spacing w:line="360" w:lineRule="auto"/>
        <w:ind w:firstLine="720"/>
        <w:jc w:val="both"/>
        <w:rPr>
          <w:bCs/>
          <w:i/>
        </w:rPr>
      </w:pPr>
      <w:r>
        <w:rPr>
          <w:bCs/>
          <w:i/>
        </w:rPr>
        <w:t>9</w:t>
      </w:r>
      <w:r w:rsidRPr="001B35D5">
        <w:rPr>
          <w:bCs/>
          <w:i/>
        </w:rPr>
        <w:t xml:space="preserve">) </w:t>
      </w:r>
      <w:r>
        <w:rPr>
          <w:bCs/>
          <w:i/>
        </w:rPr>
        <w:t>Donner</w:t>
      </w:r>
      <w:r w:rsidRPr="001B35D5">
        <w:rPr>
          <w:bCs/>
          <w:i/>
        </w:rPr>
        <w:t xml:space="preserve"> en une définition.</w:t>
      </w:r>
    </w:p>
    <w:p w:rsidR="00C44B8E" w:rsidRDefault="00C44B8E" w:rsidP="00C44B8E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44B8E" w:rsidRDefault="00C44B8E" w:rsidP="00C44B8E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44B8E" w:rsidRDefault="00C44B8E" w:rsidP="00C44B8E">
      <w:pPr>
        <w:spacing w:line="360" w:lineRule="auto"/>
        <w:ind w:firstLine="720"/>
        <w:jc w:val="both"/>
        <w:rPr>
          <w:bCs/>
          <w:i/>
        </w:rPr>
      </w:pPr>
      <w:r>
        <w:rPr>
          <w:bCs/>
          <w:i/>
        </w:rPr>
        <w:t>10</w:t>
      </w:r>
      <w:r w:rsidRPr="001B35D5">
        <w:rPr>
          <w:bCs/>
          <w:i/>
        </w:rPr>
        <w:t xml:space="preserve">) </w:t>
      </w:r>
      <w:r>
        <w:rPr>
          <w:bCs/>
          <w:i/>
        </w:rPr>
        <w:t xml:space="preserve">Faire le schéma donnant le tracé des rayons dans un œil </w:t>
      </w:r>
      <w:r w:rsidR="001C2165">
        <w:rPr>
          <w:bCs/>
          <w:i/>
        </w:rPr>
        <w:t>hypermétrop</w:t>
      </w:r>
      <w:r>
        <w:rPr>
          <w:bCs/>
          <w:i/>
        </w:rPr>
        <w:t>e.</w:t>
      </w:r>
    </w:p>
    <w:p w:rsidR="00C44B8E" w:rsidRDefault="00C44B8E" w:rsidP="00C44B8E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44B8E" w:rsidRDefault="00C44B8E" w:rsidP="00C44B8E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44B8E" w:rsidRDefault="00C44B8E" w:rsidP="00C44B8E">
      <w:pPr>
        <w:spacing w:line="360" w:lineRule="auto"/>
        <w:ind w:firstLine="720"/>
        <w:jc w:val="both"/>
        <w:rPr>
          <w:rFonts w:ascii="Arial" w:hAnsi="Arial" w:cs="Arial"/>
          <w:b/>
          <w:bCs/>
          <w:i/>
          <w:szCs w:val="22"/>
        </w:rPr>
      </w:pPr>
      <w:r>
        <w:rPr>
          <w:bCs/>
          <w:i/>
          <w:szCs w:val="22"/>
        </w:rPr>
        <w:t>11</w:t>
      </w:r>
      <w:r w:rsidRPr="001B35D5">
        <w:rPr>
          <w:bCs/>
          <w:i/>
          <w:szCs w:val="22"/>
        </w:rPr>
        <w:t>) Ajouter, d’une couleur différente, le verre correcteur en indiquant sa nature</w:t>
      </w:r>
      <w:r w:rsidRPr="001B35D5">
        <w:rPr>
          <w:rFonts w:ascii="Arial" w:hAnsi="Arial" w:cs="Arial"/>
          <w:b/>
          <w:bCs/>
          <w:i/>
          <w:szCs w:val="22"/>
        </w:rPr>
        <w:t>.</w:t>
      </w:r>
    </w:p>
    <w:p w:rsidR="00C44B8E" w:rsidRDefault="00C44B8E" w:rsidP="00C44B8E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44B8E" w:rsidRDefault="00C44B8E" w:rsidP="00C44B8E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C2165" w:rsidRDefault="001C2165" w:rsidP="001C2165">
      <w:pPr>
        <w:spacing w:line="360" w:lineRule="auto"/>
        <w:ind w:firstLine="720"/>
        <w:jc w:val="both"/>
        <w:rPr>
          <w:rFonts w:ascii="Arial" w:hAnsi="Arial" w:cs="Arial"/>
          <w:b/>
          <w:bCs/>
          <w:szCs w:val="22"/>
        </w:rPr>
      </w:pPr>
    </w:p>
    <w:p w:rsidR="001C2165" w:rsidRPr="00244EFF" w:rsidRDefault="001C2165" w:rsidP="001C2165">
      <w:pPr>
        <w:spacing w:line="360" w:lineRule="auto"/>
        <w:ind w:firstLine="72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Pr="00642A7D">
        <w:rPr>
          <w:rFonts w:ascii="Arial" w:hAnsi="Arial" w:cs="Arial"/>
          <w:b/>
          <w:bCs/>
          <w:szCs w:val="22"/>
        </w:rPr>
        <w:t xml:space="preserve">-  </w:t>
      </w:r>
      <w:r>
        <w:rPr>
          <w:rFonts w:ascii="Arial" w:hAnsi="Arial" w:cs="Arial"/>
          <w:b/>
          <w:bCs/>
          <w:szCs w:val="22"/>
        </w:rPr>
        <w:t>L</w:t>
      </w:r>
      <w:r>
        <w:rPr>
          <w:rFonts w:ascii="Arial" w:hAnsi="Arial" w:cs="Arial"/>
          <w:b/>
          <w:bCs/>
          <w:szCs w:val="22"/>
        </w:rPr>
        <w:t>a presbytie</w:t>
      </w:r>
    </w:p>
    <w:p w:rsidR="001B35D5" w:rsidRDefault="001C2165" w:rsidP="00244EFF">
      <w:pPr>
        <w:spacing w:line="360" w:lineRule="auto"/>
        <w:ind w:firstLine="720"/>
        <w:jc w:val="both"/>
        <w:rPr>
          <w:i/>
        </w:rPr>
      </w:pPr>
      <w:r>
        <w:rPr>
          <w:i/>
        </w:rPr>
        <w:t xml:space="preserve">12) </w:t>
      </w:r>
      <w:r w:rsidRPr="001C2165">
        <w:rPr>
          <w:i/>
        </w:rPr>
        <w:t>Peut-on dire que la presbytie est un défaut de l’œil ? Justifier. Donnez-en une définition.</w:t>
      </w:r>
    </w:p>
    <w:p w:rsidR="001C2165" w:rsidRDefault="001C2165" w:rsidP="001C216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C2165" w:rsidRDefault="001C2165" w:rsidP="001C2165">
      <w:pPr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C2165" w:rsidRDefault="001C2165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 wp14:anchorId="72B24980" wp14:editId="7EA6AD54">
            <wp:extent cx="6743700" cy="8801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8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</w:p>
    <w:p w:rsidR="00797E27" w:rsidRDefault="00797E27" w:rsidP="00244EFF">
      <w:pPr>
        <w:spacing w:line="360" w:lineRule="auto"/>
        <w:ind w:firstLine="720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 wp14:anchorId="1E7BD9CD" wp14:editId="002FBABF">
            <wp:extent cx="6743700" cy="8917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8F" w:rsidRDefault="001B408F" w:rsidP="00244EFF">
      <w:pPr>
        <w:spacing w:line="360" w:lineRule="auto"/>
        <w:ind w:firstLine="720"/>
        <w:jc w:val="both"/>
        <w:rPr>
          <w:i/>
        </w:rPr>
      </w:pPr>
    </w:p>
    <w:p w:rsidR="001B408F" w:rsidRDefault="001B408F" w:rsidP="00244EFF">
      <w:pPr>
        <w:spacing w:line="360" w:lineRule="auto"/>
        <w:ind w:firstLine="720"/>
        <w:jc w:val="both"/>
        <w:rPr>
          <w:i/>
        </w:rPr>
      </w:pPr>
    </w:p>
    <w:p w:rsidR="001B408F" w:rsidRDefault="001B408F" w:rsidP="00244EFF">
      <w:pPr>
        <w:spacing w:line="360" w:lineRule="auto"/>
        <w:ind w:firstLine="720"/>
        <w:jc w:val="both"/>
        <w:rPr>
          <w:i/>
        </w:rPr>
      </w:pPr>
    </w:p>
    <w:p w:rsidR="001B408F" w:rsidRDefault="001B408F" w:rsidP="00244EFF">
      <w:pPr>
        <w:spacing w:line="360" w:lineRule="auto"/>
        <w:ind w:firstLine="720"/>
        <w:jc w:val="both"/>
        <w:rPr>
          <w:i/>
        </w:rPr>
      </w:pPr>
    </w:p>
    <w:p w:rsidR="001B408F" w:rsidRPr="001B35D5" w:rsidRDefault="001B408F" w:rsidP="00244EFF">
      <w:pPr>
        <w:spacing w:line="360" w:lineRule="auto"/>
        <w:ind w:firstLine="720"/>
        <w:jc w:val="both"/>
        <w:rPr>
          <w:i/>
        </w:rPr>
      </w:pPr>
      <w:r>
        <w:rPr>
          <w:noProof/>
        </w:rPr>
        <w:lastRenderedPageBreak/>
        <w:drawing>
          <wp:inline distT="0" distB="0" distL="0" distR="0" wp14:anchorId="5D6CE925" wp14:editId="264B7C01">
            <wp:extent cx="6743700" cy="885317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08F" w:rsidRPr="001B35D5">
      <w:pgSz w:w="11906" w:h="16838"/>
      <w:pgMar w:top="540" w:right="566" w:bottom="54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B6A"/>
    <w:multiLevelType w:val="hybridMultilevel"/>
    <w:tmpl w:val="E4063990"/>
    <w:lvl w:ilvl="0" w:tplc="F9445F2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3D432D"/>
    <w:multiLevelType w:val="hybridMultilevel"/>
    <w:tmpl w:val="E4063990"/>
    <w:lvl w:ilvl="0" w:tplc="F9445F2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1"/>
    <w:rsid w:val="001B35D5"/>
    <w:rsid w:val="001B408F"/>
    <w:rsid w:val="001C2165"/>
    <w:rsid w:val="00244EFF"/>
    <w:rsid w:val="004D14CB"/>
    <w:rsid w:val="00567C9C"/>
    <w:rsid w:val="00642A7D"/>
    <w:rsid w:val="00797E27"/>
    <w:rsid w:val="00B259CA"/>
    <w:rsid w:val="00B45F70"/>
    <w:rsid w:val="00B65A39"/>
    <w:rsid w:val="00C44B8E"/>
    <w:rsid w:val="00E029C6"/>
    <w:rsid w:val="00F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5E94-C5D8-4FDF-8C1B-312E10F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pPr>
      <w:suppressAutoHyphens/>
    </w:pPr>
    <w:rPr>
      <w:sz w:val="24"/>
      <w:szCs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EE01AD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037DFE"/>
    <w:rPr>
      <w:b/>
      <w:bCs/>
      <w:color w:val="FF0000"/>
      <w:sz w:val="28"/>
      <w:szCs w:val="24"/>
    </w:rPr>
  </w:style>
  <w:style w:type="character" w:customStyle="1" w:styleId="ListLabel1">
    <w:name w:val="ListLabel 1"/>
    <w:qFormat/>
    <w:rPr>
      <w:rFonts w:eastAsia="Times New Roman" w:cs="TimesNewRomanPSMT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E01AD"/>
    <w:pPr>
      <w:spacing w:beforeAutospacing="1" w:afterAutospacing="1"/>
    </w:pPr>
  </w:style>
  <w:style w:type="paragraph" w:styleId="Paragraphedeliste">
    <w:name w:val="List Paragraph"/>
    <w:basedOn w:val="Normal"/>
    <w:uiPriority w:val="72"/>
    <w:qFormat/>
    <w:rsid w:val="00CE0D52"/>
    <w:pPr>
      <w:ind w:left="720"/>
      <w:contextualSpacing/>
    </w:pPr>
  </w:style>
  <w:style w:type="paragraph" w:customStyle="1" w:styleId="Retraitdecorpsdetexte">
    <w:name w:val="Retrait de corps de texte"/>
    <w:basedOn w:val="Normal"/>
    <w:link w:val="RetraitcorpsdetexteCar"/>
    <w:rsid w:val="00037DFE"/>
    <w:pPr>
      <w:ind w:left="708"/>
    </w:pPr>
    <w:rPr>
      <w:b/>
      <w:bCs/>
      <w:color w:val="FF0000"/>
      <w:sz w:val="28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6066</Characters>
  <Application>Microsoft Office Word</Application>
  <DocSecurity>0</DocSecurity>
  <Lines>108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creator>landeau</dc:creator>
  <cp:lastModifiedBy>Sylvain Gregoire</cp:lastModifiedBy>
  <cp:revision>2</cp:revision>
  <cp:lastPrinted>2008-09-18T20:55:00Z</cp:lastPrinted>
  <dcterms:created xsi:type="dcterms:W3CDTF">2015-12-11T12:17:00Z</dcterms:created>
  <dcterms:modified xsi:type="dcterms:W3CDTF">2015-12-11T12:17:00Z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educ nat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